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7D0" w:rsidRDefault="001D27D0" w:rsidP="001D27D0">
      <w:pPr>
        <w:rPr>
          <w:b/>
          <w:sz w:val="32"/>
        </w:rPr>
      </w:pPr>
      <w:r w:rsidRPr="00507F2D">
        <w:rPr>
          <w:b/>
          <w:sz w:val="32"/>
        </w:rPr>
        <w:t>Supporting the Transition to School Video Series – Social Media Content</w:t>
      </w:r>
    </w:p>
    <w:p w:rsidR="001D27D0" w:rsidRDefault="001D27D0" w:rsidP="001D27D0">
      <w:pPr>
        <w:rPr>
          <w:rFonts w:cstheme="minorHAnsi"/>
          <w:sz w:val="20"/>
          <w:szCs w:val="20"/>
        </w:rPr>
      </w:pPr>
      <w:r>
        <w:rPr>
          <w:rFonts w:cstheme="minorHAnsi"/>
          <w:sz w:val="20"/>
          <w:szCs w:val="20"/>
        </w:rPr>
        <w:t>To assist with promotion of the Supporting the Transition to School Video Series</w:t>
      </w:r>
      <w:r w:rsidR="00795495">
        <w:rPr>
          <w:rFonts w:cstheme="minorHAnsi"/>
          <w:sz w:val="20"/>
          <w:szCs w:val="20"/>
        </w:rPr>
        <w:t>, N</w:t>
      </w:r>
      <w:r w:rsidR="003D033D">
        <w:rPr>
          <w:rFonts w:cstheme="minorHAnsi"/>
          <w:sz w:val="20"/>
          <w:szCs w:val="20"/>
        </w:rPr>
        <w:t xml:space="preserve">orthern </w:t>
      </w:r>
      <w:r w:rsidR="00795495">
        <w:rPr>
          <w:rFonts w:cstheme="minorHAnsi"/>
          <w:sz w:val="20"/>
          <w:szCs w:val="20"/>
        </w:rPr>
        <w:t>S</w:t>
      </w:r>
      <w:r w:rsidR="003D033D">
        <w:rPr>
          <w:rFonts w:cstheme="minorHAnsi"/>
          <w:sz w:val="20"/>
          <w:szCs w:val="20"/>
        </w:rPr>
        <w:t xml:space="preserve">ydney </w:t>
      </w:r>
      <w:r w:rsidR="00795495">
        <w:rPr>
          <w:rFonts w:cstheme="minorHAnsi"/>
          <w:sz w:val="20"/>
          <w:szCs w:val="20"/>
        </w:rPr>
        <w:t>L</w:t>
      </w:r>
      <w:r w:rsidR="003D033D">
        <w:rPr>
          <w:rFonts w:cstheme="minorHAnsi"/>
          <w:sz w:val="20"/>
          <w:szCs w:val="20"/>
        </w:rPr>
        <w:t xml:space="preserve">ocal </w:t>
      </w:r>
      <w:r w:rsidR="00795495">
        <w:rPr>
          <w:rFonts w:cstheme="minorHAnsi"/>
          <w:sz w:val="20"/>
          <w:szCs w:val="20"/>
        </w:rPr>
        <w:t>H</w:t>
      </w:r>
      <w:r w:rsidR="003D033D">
        <w:rPr>
          <w:rFonts w:cstheme="minorHAnsi"/>
          <w:sz w:val="20"/>
          <w:szCs w:val="20"/>
        </w:rPr>
        <w:t xml:space="preserve">ealth </w:t>
      </w:r>
      <w:r w:rsidR="00795495">
        <w:rPr>
          <w:rFonts w:cstheme="minorHAnsi"/>
          <w:sz w:val="20"/>
          <w:szCs w:val="20"/>
        </w:rPr>
        <w:t>D</w:t>
      </w:r>
      <w:r w:rsidR="003D033D">
        <w:rPr>
          <w:rFonts w:cstheme="minorHAnsi"/>
          <w:sz w:val="20"/>
          <w:szCs w:val="20"/>
        </w:rPr>
        <w:t>istrict (NSLHD)</w:t>
      </w:r>
      <w:r w:rsidR="00795495">
        <w:rPr>
          <w:rFonts w:cstheme="minorHAnsi"/>
          <w:sz w:val="20"/>
          <w:szCs w:val="20"/>
        </w:rPr>
        <w:t xml:space="preserve"> Population Health Promotion</w:t>
      </w:r>
      <w:r w:rsidR="003D033D">
        <w:rPr>
          <w:rFonts w:cstheme="minorHAnsi"/>
          <w:sz w:val="20"/>
          <w:szCs w:val="20"/>
        </w:rPr>
        <w:t>, School Years team</w:t>
      </w:r>
      <w:r w:rsidR="00795495">
        <w:rPr>
          <w:rFonts w:cstheme="minorHAnsi"/>
          <w:sz w:val="20"/>
          <w:szCs w:val="20"/>
        </w:rPr>
        <w:t xml:space="preserve"> have developed a range of social media content with suggested tiles and captions below.</w:t>
      </w:r>
    </w:p>
    <w:p w:rsidR="00795495" w:rsidRDefault="00795495" w:rsidP="001D27D0">
      <w:pPr>
        <w:rPr>
          <w:rFonts w:cstheme="minorHAnsi"/>
          <w:sz w:val="20"/>
          <w:szCs w:val="20"/>
        </w:rPr>
      </w:pPr>
      <w:r>
        <w:rPr>
          <w:rFonts w:cstheme="minorHAnsi"/>
          <w:sz w:val="20"/>
          <w:szCs w:val="20"/>
        </w:rPr>
        <w:t xml:space="preserve">For more information or questions please contact us at </w:t>
      </w:r>
      <w:hyperlink r:id="rId5" w:history="1">
        <w:r w:rsidRPr="00B54DD1">
          <w:rPr>
            <w:rStyle w:val="Hyperlink"/>
            <w:rFonts w:cstheme="minorHAnsi"/>
            <w:sz w:val="20"/>
            <w:szCs w:val="20"/>
          </w:rPr>
          <w:t>NSLHD-LiveLifeWellatSchool@health.nsw.gov.au</w:t>
        </w:r>
      </w:hyperlink>
      <w:r w:rsidR="004C3C3C">
        <w:rPr>
          <w:rFonts w:cstheme="minorHAnsi"/>
          <w:sz w:val="20"/>
          <w:szCs w:val="20"/>
        </w:rPr>
        <w:t xml:space="preserve"> or call (02) 9388 5390</w:t>
      </w:r>
      <w:r>
        <w:rPr>
          <w:rFonts w:cstheme="minorHAnsi"/>
          <w:sz w:val="20"/>
          <w:szCs w:val="20"/>
        </w:rPr>
        <w:t>.</w:t>
      </w:r>
    </w:p>
    <w:p w:rsidR="001D27D0" w:rsidRDefault="001D27D0" w:rsidP="001D27D0">
      <w:pPr>
        <w:rPr>
          <w:rFonts w:cstheme="minorHAnsi"/>
          <w:sz w:val="20"/>
          <w:szCs w:val="20"/>
        </w:rPr>
      </w:pPr>
    </w:p>
    <w:tbl>
      <w:tblPr>
        <w:tblStyle w:val="TableGrid"/>
        <w:tblW w:w="10207" w:type="dxa"/>
        <w:tblInd w:w="-431" w:type="dxa"/>
        <w:tblLook w:val="04A0" w:firstRow="1" w:lastRow="0" w:firstColumn="1" w:lastColumn="0" w:noHBand="0" w:noVBand="1"/>
      </w:tblPr>
      <w:tblGrid>
        <w:gridCol w:w="5117"/>
        <w:gridCol w:w="5090"/>
      </w:tblGrid>
      <w:tr w:rsidR="001D27D0" w:rsidTr="001D27D0">
        <w:trPr>
          <w:trHeight w:val="412"/>
        </w:trPr>
        <w:tc>
          <w:tcPr>
            <w:tcW w:w="5117" w:type="dxa"/>
            <w:shd w:val="clear" w:color="auto" w:fill="F2F2F2" w:themeFill="background1" w:themeFillShade="F2"/>
          </w:tcPr>
          <w:p w:rsidR="001D27D0" w:rsidRPr="001D27D0" w:rsidRDefault="001D27D0" w:rsidP="001D27D0">
            <w:pPr>
              <w:rPr>
                <w:rFonts w:cstheme="minorHAnsi"/>
                <w:b/>
                <w:sz w:val="20"/>
                <w:szCs w:val="20"/>
              </w:rPr>
            </w:pPr>
            <w:r w:rsidRPr="001D27D0">
              <w:rPr>
                <w:rFonts w:cstheme="minorHAnsi"/>
                <w:b/>
                <w:sz w:val="20"/>
                <w:szCs w:val="20"/>
              </w:rPr>
              <w:t>Tile/Graphic</w:t>
            </w:r>
          </w:p>
        </w:tc>
        <w:tc>
          <w:tcPr>
            <w:tcW w:w="5090" w:type="dxa"/>
            <w:shd w:val="clear" w:color="auto" w:fill="F2F2F2" w:themeFill="background1" w:themeFillShade="F2"/>
          </w:tcPr>
          <w:p w:rsidR="001D27D0" w:rsidRPr="001D27D0" w:rsidRDefault="001D27D0" w:rsidP="001D27D0">
            <w:pPr>
              <w:rPr>
                <w:rFonts w:cstheme="minorHAnsi"/>
                <w:b/>
                <w:sz w:val="20"/>
                <w:szCs w:val="20"/>
              </w:rPr>
            </w:pPr>
            <w:r w:rsidRPr="001D27D0">
              <w:rPr>
                <w:rFonts w:cstheme="minorHAnsi"/>
                <w:b/>
                <w:sz w:val="20"/>
                <w:szCs w:val="20"/>
              </w:rPr>
              <w:t>Caption</w:t>
            </w:r>
          </w:p>
        </w:tc>
      </w:tr>
      <w:tr w:rsidR="001D27D0" w:rsidTr="001D27D0">
        <w:tc>
          <w:tcPr>
            <w:tcW w:w="5117" w:type="dxa"/>
          </w:tcPr>
          <w:p w:rsidR="001D27D0" w:rsidRDefault="001D27D0" w:rsidP="001D27D0">
            <w:pPr>
              <w:jc w:val="center"/>
              <w:rPr>
                <w:rFonts w:cstheme="minorHAnsi"/>
                <w:sz w:val="20"/>
                <w:szCs w:val="20"/>
              </w:rPr>
            </w:pPr>
            <w:r>
              <w:rPr>
                <w:rFonts w:cstheme="minorHAnsi"/>
                <w:noProof/>
                <w:sz w:val="20"/>
                <w:szCs w:val="20"/>
                <w:lang w:eastAsia="en-AU"/>
              </w:rPr>
              <w:drawing>
                <wp:inline distT="0" distB="0" distL="0" distR="0" wp14:anchorId="5C34E715" wp14:editId="7491E765">
                  <wp:extent cx="3056647" cy="2988859"/>
                  <wp:effectExtent l="0" t="0" r="0" b="2540"/>
                  <wp:docPr id="1" name="Picture 1" descr="Ti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ile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3803" cy="3015413"/>
                          </a:xfrm>
                          <a:prstGeom prst="rect">
                            <a:avLst/>
                          </a:prstGeom>
                          <a:noFill/>
                          <a:ln>
                            <a:noFill/>
                          </a:ln>
                        </pic:spPr>
                      </pic:pic>
                    </a:graphicData>
                  </a:graphic>
                </wp:inline>
              </w:drawing>
            </w:r>
          </w:p>
          <w:p w:rsidR="0096787B" w:rsidRPr="0096787B" w:rsidRDefault="0096787B" w:rsidP="0096787B">
            <w:pPr>
              <w:rPr>
                <w:rFonts w:cstheme="minorHAnsi"/>
                <w:i/>
                <w:sz w:val="20"/>
                <w:szCs w:val="20"/>
              </w:rPr>
            </w:pPr>
          </w:p>
        </w:tc>
        <w:tc>
          <w:tcPr>
            <w:tcW w:w="5090" w:type="dxa"/>
          </w:tcPr>
          <w:p w:rsidR="001D27D0" w:rsidRPr="000671FD" w:rsidRDefault="001D27D0" w:rsidP="001D27D0">
            <w:pPr>
              <w:rPr>
                <w:rFonts w:cstheme="minorHAnsi"/>
                <w:sz w:val="20"/>
                <w:szCs w:val="20"/>
              </w:rPr>
            </w:pPr>
            <w:r w:rsidRPr="000671FD">
              <w:rPr>
                <w:rFonts w:cstheme="minorHAnsi"/>
                <w:sz w:val="20"/>
                <w:szCs w:val="20"/>
              </w:rPr>
              <w:t xml:space="preserve">Introducing the Supporting the Transition to School Video Series! </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Getting ready for school involves more than just reading and writing skills. It includes developing skills such as:</w:t>
            </w:r>
          </w:p>
          <w:p w:rsidR="001D27D0" w:rsidRPr="000671FD" w:rsidRDefault="001D27D0" w:rsidP="001D27D0">
            <w:pPr>
              <w:pStyle w:val="ListParagraph"/>
              <w:numPr>
                <w:ilvl w:val="0"/>
                <w:numId w:val="2"/>
              </w:numPr>
              <w:rPr>
                <w:rFonts w:cstheme="minorHAnsi"/>
                <w:sz w:val="20"/>
                <w:szCs w:val="20"/>
              </w:rPr>
            </w:pPr>
            <w:r w:rsidRPr="000671FD">
              <w:rPr>
                <w:rFonts w:cstheme="minorHAnsi"/>
                <w:sz w:val="20"/>
                <w:szCs w:val="20"/>
              </w:rPr>
              <w:t>Movement skills (fine and gross motor skills)</w:t>
            </w:r>
          </w:p>
          <w:p w:rsidR="001D27D0" w:rsidRPr="000671FD" w:rsidRDefault="001D27D0" w:rsidP="001D27D0">
            <w:pPr>
              <w:pStyle w:val="ListParagraph"/>
              <w:numPr>
                <w:ilvl w:val="0"/>
                <w:numId w:val="2"/>
              </w:numPr>
              <w:rPr>
                <w:rFonts w:cstheme="minorHAnsi"/>
                <w:sz w:val="20"/>
                <w:szCs w:val="20"/>
              </w:rPr>
            </w:pPr>
            <w:r w:rsidRPr="000671FD">
              <w:rPr>
                <w:rFonts w:cstheme="minorHAnsi"/>
                <w:sz w:val="20"/>
                <w:szCs w:val="20"/>
              </w:rPr>
              <w:t>Self-management skills (emotional regulation)</w:t>
            </w:r>
          </w:p>
          <w:p w:rsidR="001D27D0" w:rsidRPr="000671FD" w:rsidRDefault="001D27D0" w:rsidP="001D27D0">
            <w:pPr>
              <w:pStyle w:val="ListParagraph"/>
              <w:numPr>
                <w:ilvl w:val="0"/>
                <w:numId w:val="2"/>
              </w:numPr>
              <w:rPr>
                <w:rFonts w:cstheme="minorHAnsi"/>
                <w:sz w:val="20"/>
                <w:szCs w:val="20"/>
              </w:rPr>
            </w:pPr>
            <w:r w:rsidRPr="000671FD">
              <w:rPr>
                <w:rFonts w:cstheme="minorHAnsi"/>
                <w:sz w:val="20"/>
                <w:szCs w:val="20"/>
              </w:rPr>
              <w:t>Interpersonal skills (communication skills) </w:t>
            </w:r>
          </w:p>
          <w:p w:rsidR="001D27D0" w:rsidRPr="000671FD" w:rsidRDefault="001D27D0" w:rsidP="001D27D0">
            <w:pPr>
              <w:rPr>
                <w:rFonts w:cstheme="minorHAnsi"/>
                <w:sz w:val="20"/>
                <w:szCs w:val="20"/>
              </w:rPr>
            </w:pP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r w:rsidRPr="000671FD">
              <w:rPr>
                <w:rFonts w:asciiTheme="minorHAnsi" w:eastAsia="Calibri" w:hAnsiTheme="minorHAnsi" w:cstheme="minorHAnsi"/>
                <w:sz w:val="20"/>
                <w:szCs w:val="20"/>
              </w:rPr>
              <w:t xml:space="preserve">These short videos have been developed by Northern Sydney Local Health District. They provide practical ideas to support development of these skills and assist a positive start to school. </w:t>
            </w: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r w:rsidRPr="000671FD">
              <w:rPr>
                <w:rFonts w:asciiTheme="minorHAnsi" w:eastAsia="Calibri" w:hAnsiTheme="minorHAnsi" w:cstheme="minorHAnsi"/>
                <w:sz w:val="20"/>
                <w:szCs w:val="20"/>
              </w:rPr>
              <w:t>Watch the video series that’s right for you:</w:t>
            </w:r>
          </w:p>
          <w:p w:rsidR="001D27D0" w:rsidRPr="000671FD" w:rsidRDefault="001D27D0" w:rsidP="001D27D0">
            <w:pPr>
              <w:pStyle w:val="paragraph"/>
              <w:numPr>
                <w:ilvl w:val="0"/>
                <w:numId w:val="1"/>
              </w:numPr>
              <w:spacing w:before="0" w:beforeAutospacing="0" w:after="0" w:afterAutospacing="0"/>
              <w:rPr>
                <w:rFonts w:asciiTheme="minorHAnsi" w:eastAsia="Calibri" w:hAnsiTheme="minorHAnsi" w:cstheme="minorHAnsi"/>
                <w:sz w:val="20"/>
                <w:szCs w:val="20"/>
              </w:rPr>
            </w:pPr>
            <w:r w:rsidRPr="000671FD">
              <w:rPr>
                <w:rFonts w:asciiTheme="minorHAnsi" w:eastAsiaTheme="minorHAnsi" w:hAnsiTheme="minorHAnsi" w:cstheme="minorHAnsi"/>
                <w:sz w:val="20"/>
                <w:szCs w:val="20"/>
                <w:lang w:eastAsia="en-US"/>
              </w:rPr>
              <w:t>Teachers and Early Childhood Educators</w:t>
            </w:r>
          </w:p>
          <w:p w:rsidR="001D27D0" w:rsidRPr="00561F75" w:rsidRDefault="001D27D0" w:rsidP="001D27D0">
            <w:pPr>
              <w:pStyle w:val="paragraph"/>
              <w:numPr>
                <w:ilvl w:val="0"/>
                <w:numId w:val="1"/>
              </w:numPr>
              <w:spacing w:before="0" w:beforeAutospacing="0" w:after="0" w:afterAutospacing="0"/>
              <w:rPr>
                <w:rFonts w:asciiTheme="minorHAnsi" w:eastAsia="Calibri" w:hAnsiTheme="minorHAnsi" w:cstheme="minorHAnsi"/>
                <w:sz w:val="20"/>
                <w:szCs w:val="20"/>
              </w:rPr>
            </w:pPr>
            <w:r w:rsidRPr="000671FD">
              <w:rPr>
                <w:rFonts w:asciiTheme="minorHAnsi" w:eastAsiaTheme="minorHAnsi" w:hAnsiTheme="minorHAnsi" w:cstheme="minorHAnsi"/>
                <w:sz w:val="20"/>
                <w:szCs w:val="20"/>
                <w:lang w:eastAsia="en-US"/>
              </w:rPr>
              <w:t>Parents and Carers</w:t>
            </w:r>
          </w:p>
          <w:p w:rsidR="00561F75" w:rsidRPr="000671FD" w:rsidRDefault="00561F75" w:rsidP="00561F75">
            <w:pPr>
              <w:pStyle w:val="paragraph"/>
              <w:spacing w:before="0" w:beforeAutospacing="0" w:after="0" w:afterAutospacing="0"/>
              <w:ind w:left="720"/>
              <w:rPr>
                <w:rFonts w:asciiTheme="minorHAnsi" w:eastAsia="Calibri" w:hAnsiTheme="minorHAnsi" w:cstheme="minorHAnsi"/>
                <w:sz w:val="20"/>
                <w:szCs w:val="20"/>
              </w:rPr>
            </w:pPr>
          </w:p>
          <w:p w:rsidR="001D27D0" w:rsidRPr="000671FD" w:rsidRDefault="00561F75" w:rsidP="001D27D0">
            <w:pPr>
              <w:rPr>
                <w:rFonts w:cstheme="minorHAnsi"/>
                <w:sz w:val="20"/>
                <w:szCs w:val="20"/>
              </w:rPr>
            </w:pPr>
            <w:hyperlink r:id="rId7" w:history="1">
              <w:r w:rsidRPr="00561F75">
                <w:rPr>
                  <w:rStyle w:val="Hyperlink"/>
                  <w:color w:val="1F497D"/>
                  <w:sz w:val="20"/>
                  <w:szCs w:val="20"/>
                </w:rPr>
                <w:t>https://bit.ly/Transition2School</w:t>
              </w:r>
            </w:hyperlink>
            <w:r>
              <w:rPr>
                <w:color w:val="1F497D"/>
              </w:rPr>
              <w:t xml:space="preserve"> </w:t>
            </w:r>
          </w:p>
          <w:p w:rsidR="00561F75" w:rsidRDefault="00561F75" w:rsidP="001D27D0">
            <w:pPr>
              <w:rPr>
                <w:rFonts w:cstheme="minorHAnsi"/>
                <w:sz w:val="20"/>
                <w:szCs w:val="20"/>
              </w:rPr>
            </w:pPr>
          </w:p>
          <w:p w:rsidR="001D27D0"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r w:rsidR="001D27D0" w:rsidTr="001D27D0">
        <w:tc>
          <w:tcPr>
            <w:tcW w:w="5117" w:type="dxa"/>
          </w:tcPr>
          <w:p w:rsidR="001D27D0" w:rsidRDefault="001D27D0" w:rsidP="001D27D0">
            <w:pPr>
              <w:jc w:val="center"/>
              <w:rPr>
                <w:rFonts w:cstheme="minorHAnsi"/>
                <w:sz w:val="20"/>
                <w:szCs w:val="20"/>
              </w:rPr>
            </w:pPr>
            <w:r>
              <w:rPr>
                <w:rFonts w:cstheme="minorHAnsi"/>
                <w:noProof/>
                <w:sz w:val="20"/>
                <w:szCs w:val="20"/>
                <w:lang w:eastAsia="en-AU"/>
              </w:rPr>
              <w:drawing>
                <wp:inline distT="0" distB="0" distL="0" distR="0" wp14:anchorId="6CEBB235" wp14:editId="29207C10">
                  <wp:extent cx="2988860" cy="2988860"/>
                  <wp:effectExtent l="0" t="0" r="2540" b="2540"/>
                  <wp:docPr id="3" name="Picture 3" descr="Ti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il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781" cy="3006781"/>
                          </a:xfrm>
                          <a:prstGeom prst="rect">
                            <a:avLst/>
                          </a:prstGeom>
                          <a:noFill/>
                          <a:ln>
                            <a:noFill/>
                          </a:ln>
                        </pic:spPr>
                      </pic:pic>
                    </a:graphicData>
                  </a:graphic>
                </wp:inline>
              </w:drawing>
            </w:r>
          </w:p>
          <w:p w:rsidR="0096787B" w:rsidRPr="0096787B" w:rsidRDefault="0096787B" w:rsidP="0096787B">
            <w:pPr>
              <w:rPr>
                <w:rFonts w:cstheme="minorHAnsi"/>
                <w:i/>
                <w:sz w:val="20"/>
                <w:szCs w:val="20"/>
              </w:rPr>
            </w:pPr>
          </w:p>
        </w:tc>
        <w:tc>
          <w:tcPr>
            <w:tcW w:w="5090" w:type="dxa"/>
          </w:tcPr>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r w:rsidRPr="000671FD">
              <w:rPr>
                <w:rFonts w:asciiTheme="minorHAnsi" w:eastAsia="Calibri" w:hAnsiTheme="minorHAnsi" w:cstheme="minorHAnsi"/>
                <w:sz w:val="20"/>
                <w:szCs w:val="20"/>
              </w:rPr>
              <w:t>Would you like support to help with your child’s transition to school?</w:t>
            </w: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r>
              <w:rPr>
                <w:rFonts w:asciiTheme="minorHAnsi" w:eastAsia="Calibri" w:hAnsiTheme="minorHAnsi" w:cstheme="minorHAnsi"/>
                <w:sz w:val="20"/>
                <w:szCs w:val="20"/>
              </w:rPr>
              <w:t>Check out the</w:t>
            </w:r>
            <w:r w:rsidRPr="000671FD">
              <w:rPr>
                <w:rFonts w:asciiTheme="minorHAnsi" w:eastAsia="Calibri" w:hAnsiTheme="minorHAnsi" w:cstheme="minorHAnsi"/>
                <w:sz w:val="20"/>
                <w:szCs w:val="20"/>
              </w:rPr>
              <w:t xml:space="preserve"> Supporting the Tr</w:t>
            </w:r>
            <w:r>
              <w:rPr>
                <w:rFonts w:asciiTheme="minorHAnsi" w:eastAsia="Calibri" w:hAnsiTheme="minorHAnsi" w:cstheme="minorHAnsi"/>
                <w:sz w:val="20"/>
                <w:szCs w:val="20"/>
              </w:rPr>
              <w:t>ansition to School Video Series created by Northern Sydney Local Health District.</w:t>
            </w: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r w:rsidRPr="000671FD">
              <w:rPr>
                <w:rFonts w:asciiTheme="minorHAnsi" w:eastAsia="Calibri" w:hAnsiTheme="minorHAnsi" w:cstheme="minorHAnsi"/>
                <w:sz w:val="20"/>
                <w:szCs w:val="20"/>
              </w:rPr>
              <w:t>Learn from Allied Health Professionals and Teachers on practical ideas to help parents and carers support a positive start to school.</w:t>
            </w: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p>
          <w:p w:rsidR="00561F75" w:rsidRPr="000671FD" w:rsidRDefault="001D27D0" w:rsidP="00561F75">
            <w:pPr>
              <w:rPr>
                <w:rFonts w:cstheme="minorHAnsi"/>
                <w:sz w:val="20"/>
                <w:szCs w:val="20"/>
              </w:rPr>
            </w:pPr>
            <w:r w:rsidRPr="000671FD">
              <w:rPr>
                <w:rFonts w:cstheme="minorHAnsi"/>
                <w:sz w:val="20"/>
                <w:szCs w:val="20"/>
              </w:rPr>
              <w:t xml:space="preserve">Watch the video series for parents and carers here: </w:t>
            </w:r>
            <w:hyperlink r:id="rId9"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rPr>
                <w:rFonts w:cstheme="minorHAnsi"/>
                <w:sz w:val="20"/>
                <w:szCs w:val="20"/>
              </w:rPr>
            </w:pPr>
          </w:p>
          <w:p w:rsidR="001D27D0" w:rsidRPr="000671FD" w:rsidRDefault="001D27D0" w:rsidP="001D27D0">
            <w:pPr>
              <w:pStyle w:val="paragraph"/>
              <w:spacing w:before="0" w:beforeAutospacing="0" w:after="0" w:afterAutospacing="0"/>
              <w:rPr>
                <w:rFonts w:asciiTheme="minorHAnsi" w:eastAsia="Calibri" w:hAnsiTheme="minorHAnsi" w:cstheme="minorHAnsi"/>
                <w:sz w:val="20"/>
                <w:szCs w:val="20"/>
              </w:rPr>
            </w:pPr>
          </w:p>
          <w:p w:rsidR="001D27D0"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tc>
      </w:tr>
      <w:tr w:rsidR="001D27D0" w:rsidTr="001D27D0">
        <w:tc>
          <w:tcPr>
            <w:tcW w:w="5117" w:type="dxa"/>
          </w:tcPr>
          <w:p w:rsidR="001D27D0" w:rsidRDefault="001D27D0" w:rsidP="001D27D0">
            <w:pPr>
              <w:rPr>
                <w:rFonts w:cstheme="minorHAnsi"/>
                <w:noProof/>
                <w:sz w:val="20"/>
                <w:szCs w:val="20"/>
                <w:lang w:eastAsia="en-AU"/>
              </w:rPr>
            </w:pPr>
            <w:r>
              <w:rPr>
                <w:rFonts w:cstheme="minorHAnsi"/>
                <w:noProof/>
                <w:sz w:val="20"/>
                <w:szCs w:val="20"/>
                <w:lang w:eastAsia="en-AU"/>
              </w:rPr>
              <w:lastRenderedPageBreak/>
              <w:t>Embed video ‘S</w:t>
            </w:r>
            <w:r w:rsidRPr="000671FD">
              <w:rPr>
                <w:rFonts w:cstheme="minorHAnsi"/>
                <w:noProof/>
                <w:sz w:val="20"/>
                <w:szCs w:val="20"/>
                <w:lang w:eastAsia="en-AU"/>
              </w:rPr>
              <w:t>upporting the transition to school’</w:t>
            </w:r>
          </w:p>
          <w:p w:rsidR="001D27D0" w:rsidRDefault="001D27D0" w:rsidP="001D27D0">
            <w:pPr>
              <w:rPr>
                <w:rFonts w:cstheme="minorHAnsi"/>
                <w:noProof/>
                <w:sz w:val="20"/>
                <w:szCs w:val="20"/>
                <w:lang w:eastAsia="en-AU"/>
              </w:rPr>
            </w:pPr>
          </w:p>
          <w:p w:rsidR="001D27D0" w:rsidRDefault="00561F75" w:rsidP="001D27D0">
            <w:pPr>
              <w:rPr>
                <w:rFonts w:cstheme="minorHAnsi"/>
                <w:noProof/>
                <w:sz w:val="20"/>
                <w:szCs w:val="20"/>
                <w:lang w:eastAsia="en-AU"/>
              </w:rPr>
            </w:pPr>
            <w:hyperlink r:id="rId10" w:history="1">
              <w:r w:rsidR="00795495" w:rsidRPr="00B54DD1">
                <w:rPr>
                  <w:rStyle w:val="Hyperlink"/>
                  <w:rFonts w:cstheme="minorHAnsi"/>
                  <w:noProof/>
                  <w:sz w:val="20"/>
                  <w:szCs w:val="20"/>
                  <w:lang w:eastAsia="en-AU"/>
                </w:rPr>
                <w:t>https://vimeo.com/showcase/9854759/video/754565065</w:t>
              </w:r>
            </w:hyperlink>
            <w:r w:rsidR="00795495">
              <w:rPr>
                <w:rFonts w:cstheme="minorHAnsi"/>
                <w:noProof/>
                <w:sz w:val="20"/>
                <w:szCs w:val="20"/>
                <w:lang w:eastAsia="en-AU"/>
              </w:rPr>
              <w:t xml:space="preserve"> </w:t>
            </w:r>
          </w:p>
          <w:p w:rsidR="001D27D0" w:rsidRDefault="001D27D0" w:rsidP="001D27D0">
            <w:pPr>
              <w:rPr>
                <w:rFonts w:cstheme="minorHAnsi"/>
                <w:noProof/>
                <w:sz w:val="20"/>
                <w:szCs w:val="20"/>
                <w:lang w:eastAsia="en-AU"/>
              </w:rPr>
            </w:pPr>
          </w:p>
          <w:p w:rsidR="001D27D0" w:rsidRDefault="001D27D0" w:rsidP="001D27D0">
            <w:pPr>
              <w:rPr>
                <w:rFonts w:cstheme="minorHAnsi"/>
                <w:sz w:val="20"/>
                <w:szCs w:val="20"/>
              </w:rPr>
            </w:pPr>
          </w:p>
        </w:tc>
        <w:tc>
          <w:tcPr>
            <w:tcW w:w="5090" w:type="dxa"/>
          </w:tcPr>
          <w:p w:rsidR="001D27D0" w:rsidRPr="000671FD" w:rsidRDefault="001D27D0" w:rsidP="001D27D0">
            <w:pPr>
              <w:rPr>
                <w:rFonts w:cstheme="minorHAnsi"/>
                <w:b/>
                <w:sz w:val="20"/>
                <w:szCs w:val="20"/>
              </w:rPr>
            </w:pPr>
            <w:r w:rsidRPr="000671FD">
              <w:rPr>
                <w:rFonts w:cstheme="minorHAnsi"/>
                <w:b/>
                <w:sz w:val="20"/>
                <w:szCs w:val="20"/>
              </w:rPr>
              <w:t>Supporting the Transition to School Video Series | Watch now!</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 xml:space="preserve">Is your child starting school in 2023? Watch the </w:t>
            </w:r>
            <w:r>
              <w:rPr>
                <w:rFonts w:cstheme="minorHAnsi"/>
                <w:sz w:val="20"/>
                <w:szCs w:val="20"/>
              </w:rPr>
              <w:t>Supporting the Transition to School video</w:t>
            </w:r>
            <w:r w:rsidRPr="000671FD">
              <w:rPr>
                <w:rFonts w:cstheme="minorHAnsi"/>
                <w:sz w:val="20"/>
                <w:szCs w:val="20"/>
              </w:rPr>
              <w:t xml:space="preserve">s to learn practical ideas to support your child to have a smooth start to kindergarten. </w:t>
            </w:r>
          </w:p>
          <w:p w:rsidR="001D27D0" w:rsidRPr="000671FD" w:rsidRDefault="001D27D0" w:rsidP="001D27D0">
            <w:pPr>
              <w:rPr>
                <w:rFonts w:cstheme="minorHAnsi"/>
                <w:b/>
                <w:sz w:val="20"/>
                <w:szCs w:val="20"/>
              </w:rPr>
            </w:pPr>
          </w:p>
          <w:p w:rsidR="00561F75" w:rsidRPr="000671FD" w:rsidRDefault="001D27D0" w:rsidP="00561F75">
            <w:pPr>
              <w:rPr>
                <w:rFonts w:cstheme="minorHAnsi"/>
                <w:sz w:val="20"/>
                <w:szCs w:val="20"/>
              </w:rPr>
            </w:pPr>
            <w:r w:rsidRPr="000671FD">
              <w:rPr>
                <w:rFonts w:cstheme="minorHAnsi"/>
                <w:sz w:val="20"/>
                <w:szCs w:val="20"/>
              </w:rPr>
              <w:t xml:space="preserve">Access the full video series for parents and carers here: </w:t>
            </w:r>
            <w:hyperlink r:id="rId11"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rPr>
                <w:rFonts w:cstheme="minorHAnsi"/>
                <w:b/>
                <w:sz w:val="20"/>
                <w:szCs w:val="20"/>
              </w:rPr>
            </w:pPr>
            <w:bookmarkStart w:id="0" w:name="_GoBack"/>
            <w:bookmarkEnd w:id="0"/>
          </w:p>
          <w:p w:rsidR="001D27D0" w:rsidRPr="000671FD"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r w:rsidR="001D27D0" w:rsidTr="001D27D0">
        <w:tc>
          <w:tcPr>
            <w:tcW w:w="5117" w:type="dxa"/>
          </w:tcPr>
          <w:p w:rsidR="001D27D0" w:rsidRPr="000671FD" w:rsidRDefault="001D27D0" w:rsidP="001D27D0">
            <w:pPr>
              <w:rPr>
                <w:rFonts w:cstheme="minorHAnsi"/>
                <w:noProof/>
                <w:sz w:val="20"/>
                <w:szCs w:val="20"/>
                <w:lang w:eastAsia="en-AU"/>
              </w:rPr>
            </w:pPr>
            <w:r w:rsidRPr="000671FD">
              <w:rPr>
                <w:rFonts w:cstheme="minorHAnsi"/>
                <w:noProof/>
                <w:sz w:val="20"/>
                <w:szCs w:val="20"/>
                <w:lang w:eastAsia="en-AU"/>
              </w:rPr>
              <w:t>Embed video ‘Fine and gross motor skills’</w:t>
            </w:r>
          </w:p>
          <w:p w:rsidR="001D27D0" w:rsidRDefault="001D27D0" w:rsidP="001D27D0">
            <w:pPr>
              <w:rPr>
                <w:rFonts w:cstheme="minorHAnsi"/>
                <w:sz w:val="20"/>
                <w:szCs w:val="20"/>
              </w:rPr>
            </w:pPr>
          </w:p>
          <w:p w:rsidR="001D27D0" w:rsidRDefault="00561F75" w:rsidP="001D27D0">
            <w:pPr>
              <w:rPr>
                <w:rFonts w:cstheme="minorHAnsi"/>
                <w:sz w:val="20"/>
                <w:szCs w:val="20"/>
              </w:rPr>
            </w:pPr>
            <w:hyperlink r:id="rId12" w:history="1">
              <w:r w:rsidR="00795495" w:rsidRPr="00B54DD1">
                <w:rPr>
                  <w:rStyle w:val="Hyperlink"/>
                  <w:rFonts w:cstheme="minorHAnsi"/>
                  <w:sz w:val="20"/>
                  <w:szCs w:val="20"/>
                </w:rPr>
                <w:t>https://vimeo.com/showcase/9854759/video/754565155</w:t>
              </w:r>
            </w:hyperlink>
            <w:r w:rsidR="00795495">
              <w:rPr>
                <w:rFonts w:cstheme="minorHAnsi"/>
                <w:sz w:val="20"/>
                <w:szCs w:val="20"/>
              </w:rPr>
              <w:t xml:space="preserve"> </w:t>
            </w:r>
          </w:p>
        </w:tc>
        <w:tc>
          <w:tcPr>
            <w:tcW w:w="5090" w:type="dxa"/>
          </w:tcPr>
          <w:p w:rsidR="001D27D0" w:rsidRPr="000671FD" w:rsidRDefault="001D27D0" w:rsidP="001D27D0">
            <w:pPr>
              <w:rPr>
                <w:rFonts w:cstheme="minorHAnsi"/>
                <w:b/>
                <w:sz w:val="20"/>
                <w:szCs w:val="20"/>
              </w:rPr>
            </w:pPr>
            <w:r w:rsidRPr="000671FD">
              <w:rPr>
                <w:rFonts w:cstheme="minorHAnsi"/>
                <w:b/>
                <w:sz w:val="20"/>
                <w:szCs w:val="20"/>
              </w:rPr>
              <w:t>Supporting the Transition to School Video Series | Watch now!</w:t>
            </w:r>
          </w:p>
          <w:p w:rsidR="001D27D0" w:rsidRPr="000671FD" w:rsidRDefault="001D27D0" w:rsidP="001D27D0">
            <w:pPr>
              <w:rPr>
                <w:rFonts w:cstheme="minorHAnsi"/>
                <w:b/>
                <w:sz w:val="20"/>
                <w:szCs w:val="20"/>
              </w:rPr>
            </w:pPr>
          </w:p>
          <w:p w:rsidR="001D27D0" w:rsidRPr="000671FD" w:rsidRDefault="001D27D0" w:rsidP="001D27D0">
            <w:pPr>
              <w:rPr>
                <w:rFonts w:cstheme="minorHAnsi"/>
                <w:sz w:val="20"/>
                <w:szCs w:val="20"/>
              </w:rPr>
            </w:pPr>
            <w:r w:rsidRPr="000671FD">
              <w:rPr>
                <w:rFonts w:cstheme="minorHAnsi"/>
                <w:sz w:val="20"/>
                <w:szCs w:val="20"/>
              </w:rPr>
              <w:t>Check out the second video in the series: Fine and Gross Motor Skills</w:t>
            </w:r>
          </w:p>
          <w:p w:rsidR="001D27D0" w:rsidRPr="000671FD" w:rsidRDefault="001D27D0" w:rsidP="001D27D0">
            <w:pPr>
              <w:rPr>
                <w:rFonts w:cstheme="minorHAnsi"/>
                <w:b/>
                <w:sz w:val="20"/>
                <w:szCs w:val="20"/>
              </w:rPr>
            </w:pPr>
          </w:p>
          <w:p w:rsidR="001D27D0" w:rsidRPr="000671FD" w:rsidRDefault="001D27D0" w:rsidP="001D27D0">
            <w:pPr>
              <w:rPr>
                <w:rFonts w:cstheme="minorHAnsi"/>
                <w:sz w:val="20"/>
                <w:szCs w:val="20"/>
              </w:rPr>
            </w:pPr>
            <w:r w:rsidRPr="000671FD">
              <w:rPr>
                <w:rFonts w:cstheme="minorHAnsi"/>
                <w:sz w:val="20"/>
                <w:szCs w:val="20"/>
              </w:rPr>
              <w:t>Learn about the importance of movement skills for a child’s development!</w:t>
            </w:r>
          </w:p>
          <w:p w:rsidR="001D27D0" w:rsidRPr="000671FD" w:rsidRDefault="001D27D0" w:rsidP="001D27D0">
            <w:pPr>
              <w:rPr>
                <w:rFonts w:cstheme="minorHAnsi"/>
                <w:b/>
                <w:sz w:val="20"/>
                <w:szCs w:val="20"/>
              </w:rPr>
            </w:pPr>
          </w:p>
          <w:p w:rsidR="00561F75" w:rsidRPr="000671FD" w:rsidRDefault="001D27D0" w:rsidP="00561F75">
            <w:pPr>
              <w:rPr>
                <w:rFonts w:cstheme="minorHAnsi"/>
                <w:sz w:val="20"/>
                <w:szCs w:val="20"/>
              </w:rPr>
            </w:pPr>
            <w:r w:rsidRPr="000671FD">
              <w:rPr>
                <w:rFonts w:cstheme="minorHAnsi"/>
                <w:sz w:val="20"/>
                <w:szCs w:val="20"/>
              </w:rPr>
              <w:t xml:space="preserve">Access the full video series for parents and carers here: </w:t>
            </w:r>
            <w:hyperlink r:id="rId13"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rPr>
                <w:rFonts w:cstheme="minorHAnsi"/>
                <w:b/>
                <w:sz w:val="20"/>
                <w:szCs w:val="20"/>
              </w:rPr>
            </w:pPr>
          </w:p>
          <w:p w:rsidR="001D27D0" w:rsidRPr="000671FD"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r w:rsidR="001D27D0" w:rsidTr="001D27D0">
        <w:tc>
          <w:tcPr>
            <w:tcW w:w="5117" w:type="dxa"/>
          </w:tcPr>
          <w:p w:rsidR="001D27D0" w:rsidRDefault="001D27D0" w:rsidP="001D27D0">
            <w:pPr>
              <w:rPr>
                <w:rFonts w:cstheme="minorHAnsi"/>
                <w:noProof/>
                <w:sz w:val="20"/>
                <w:szCs w:val="20"/>
                <w:lang w:eastAsia="en-AU"/>
              </w:rPr>
            </w:pPr>
            <w:r w:rsidRPr="000671FD">
              <w:rPr>
                <w:rFonts w:cstheme="minorHAnsi"/>
                <w:noProof/>
                <w:sz w:val="20"/>
                <w:szCs w:val="20"/>
                <w:lang w:eastAsia="en-AU"/>
              </w:rPr>
              <w:t>Embed video ‘Developmental Milestones and Support’</w:t>
            </w:r>
          </w:p>
          <w:p w:rsidR="001D27D0" w:rsidRDefault="001D27D0" w:rsidP="001D27D0">
            <w:pPr>
              <w:rPr>
                <w:rFonts w:cstheme="minorHAnsi"/>
                <w:sz w:val="20"/>
                <w:szCs w:val="20"/>
              </w:rPr>
            </w:pPr>
          </w:p>
          <w:p w:rsidR="001D27D0" w:rsidRDefault="001D27D0" w:rsidP="001D27D0">
            <w:pPr>
              <w:rPr>
                <w:rFonts w:cstheme="minorHAnsi"/>
                <w:sz w:val="20"/>
                <w:szCs w:val="20"/>
              </w:rPr>
            </w:pPr>
          </w:p>
          <w:p w:rsidR="001D27D0" w:rsidRDefault="00561F75" w:rsidP="001D27D0">
            <w:pPr>
              <w:rPr>
                <w:rFonts w:cstheme="minorHAnsi"/>
                <w:sz w:val="20"/>
                <w:szCs w:val="20"/>
              </w:rPr>
            </w:pPr>
            <w:hyperlink r:id="rId14" w:history="1">
              <w:r w:rsidR="00795495" w:rsidRPr="00B54DD1">
                <w:rPr>
                  <w:rStyle w:val="Hyperlink"/>
                  <w:rFonts w:cstheme="minorHAnsi"/>
                  <w:sz w:val="20"/>
                  <w:szCs w:val="20"/>
                </w:rPr>
                <w:t>https://vimeo.com/showcase/9854759/video/756604558</w:t>
              </w:r>
            </w:hyperlink>
            <w:r w:rsidR="00795495">
              <w:rPr>
                <w:rFonts w:cstheme="minorHAnsi"/>
                <w:sz w:val="20"/>
                <w:szCs w:val="20"/>
              </w:rPr>
              <w:t xml:space="preserve"> </w:t>
            </w:r>
          </w:p>
          <w:p w:rsidR="001D27D0" w:rsidRDefault="001D27D0" w:rsidP="001D27D0">
            <w:pPr>
              <w:rPr>
                <w:rFonts w:cstheme="minorHAnsi"/>
                <w:sz w:val="20"/>
                <w:szCs w:val="20"/>
              </w:rPr>
            </w:pPr>
          </w:p>
        </w:tc>
        <w:tc>
          <w:tcPr>
            <w:tcW w:w="5090" w:type="dxa"/>
          </w:tcPr>
          <w:p w:rsidR="001D27D0" w:rsidRPr="000671FD" w:rsidRDefault="001D27D0" w:rsidP="001D27D0">
            <w:pPr>
              <w:rPr>
                <w:rFonts w:cstheme="minorHAnsi"/>
                <w:b/>
                <w:sz w:val="20"/>
                <w:szCs w:val="20"/>
              </w:rPr>
            </w:pPr>
            <w:r w:rsidRPr="000671FD">
              <w:rPr>
                <w:rFonts w:cstheme="minorHAnsi"/>
                <w:b/>
                <w:sz w:val="20"/>
                <w:szCs w:val="20"/>
              </w:rPr>
              <w:t>Supporting the Transition to School Video Series | Watch now!</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What are developmental milestones, and how to seek professional support for my child? Watch this video to learn more!</w:t>
            </w:r>
          </w:p>
          <w:p w:rsidR="001D27D0" w:rsidRPr="000671FD" w:rsidRDefault="001D27D0" w:rsidP="001D27D0">
            <w:pPr>
              <w:rPr>
                <w:rFonts w:cstheme="minorHAnsi"/>
                <w:sz w:val="20"/>
                <w:szCs w:val="20"/>
              </w:rPr>
            </w:pPr>
          </w:p>
          <w:p w:rsidR="00561F75" w:rsidRPr="000671FD" w:rsidRDefault="001D27D0" w:rsidP="00561F75">
            <w:pPr>
              <w:rPr>
                <w:rFonts w:cstheme="minorHAnsi"/>
                <w:sz w:val="20"/>
                <w:szCs w:val="20"/>
              </w:rPr>
            </w:pPr>
            <w:r w:rsidRPr="000671FD">
              <w:rPr>
                <w:rFonts w:cstheme="minorHAnsi"/>
                <w:sz w:val="20"/>
                <w:szCs w:val="20"/>
              </w:rPr>
              <w:t xml:space="preserve">Access the full video series for parents and carers here: </w:t>
            </w:r>
            <w:hyperlink r:id="rId15"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rPr>
                <w:rFonts w:cstheme="minorHAnsi"/>
                <w:sz w:val="20"/>
                <w:szCs w:val="20"/>
              </w:rPr>
            </w:pPr>
          </w:p>
          <w:p w:rsidR="001D27D0"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r w:rsidR="001D27D0" w:rsidTr="001D27D0">
        <w:tc>
          <w:tcPr>
            <w:tcW w:w="5117" w:type="dxa"/>
          </w:tcPr>
          <w:p w:rsidR="001D27D0" w:rsidRPr="000671FD" w:rsidRDefault="001D27D0" w:rsidP="001D27D0">
            <w:pPr>
              <w:rPr>
                <w:rFonts w:cstheme="minorHAnsi"/>
                <w:b/>
                <w:sz w:val="20"/>
                <w:szCs w:val="20"/>
              </w:rPr>
            </w:pPr>
            <w:r w:rsidRPr="000671FD">
              <w:rPr>
                <w:rFonts w:cstheme="minorHAnsi"/>
                <w:noProof/>
                <w:sz w:val="20"/>
                <w:szCs w:val="20"/>
                <w:lang w:eastAsia="en-AU"/>
              </w:rPr>
              <w:t>Embed video ‘</w:t>
            </w:r>
            <w:r w:rsidRPr="000671FD">
              <w:rPr>
                <w:rFonts w:cstheme="minorHAnsi"/>
                <w:sz w:val="20"/>
                <w:szCs w:val="20"/>
              </w:rPr>
              <w:t>Practising Gross Motor Skills at Home’</w:t>
            </w:r>
          </w:p>
          <w:p w:rsidR="001D27D0" w:rsidRDefault="001D27D0" w:rsidP="001D27D0">
            <w:pPr>
              <w:rPr>
                <w:rFonts w:cstheme="minorHAnsi"/>
                <w:sz w:val="20"/>
                <w:szCs w:val="20"/>
              </w:rPr>
            </w:pPr>
          </w:p>
          <w:p w:rsidR="001D27D0" w:rsidRDefault="001D27D0" w:rsidP="001D27D0">
            <w:pPr>
              <w:rPr>
                <w:rFonts w:cstheme="minorHAnsi"/>
                <w:sz w:val="20"/>
                <w:szCs w:val="20"/>
              </w:rPr>
            </w:pPr>
          </w:p>
          <w:p w:rsidR="001D27D0" w:rsidRDefault="00561F75" w:rsidP="001D27D0">
            <w:pPr>
              <w:rPr>
                <w:rFonts w:cstheme="minorHAnsi"/>
                <w:sz w:val="20"/>
                <w:szCs w:val="20"/>
              </w:rPr>
            </w:pPr>
            <w:hyperlink r:id="rId16" w:history="1">
              <w:r w:rsidR="00795495" w:rsidRPr="00B54DD1">
                <w:rPr>
                  <w:rStyle w:val="Hyperlink"/>
                  <w:rFonts w:cstheme="minorHAnsi"/>
                  <w:sz w:val="20"/>
                  <w:szCs w:val="20"/>
                </w:rPr>
                <w:t>https://vimeo.com/showcase/9854763/video/754565369</w:t>
              </w:r>
            </w:hyperlink>
            <w:r w:rsidR="00795495">
              <w:rPr>
                <w:rFonts w:cstheme="minorHAnsi"/>
                <w:sz w:val="20"/>
                <w:szCs w:val="20"/>
              </w:rPr>
              <w:t xml:space="preserve"> </w:t>
            </w:r>
          </w:p>
        </w:tc>
        <w:tc>
          <w:tcPr>
            <w:tcW w:w="5090" w:type="dxa"/>
          </w:tcPr>
          <w:p w:rsidR="001D27D0" w:rsidRPr="000671FD" w:rsidRDefault="001D27D0" w:rsidP="001D27D0">
            <w:pPr>
              <w:rPr>
                <w:rFonts w:cstheme="minorHAnsi"/>
                <w:b/>
                <w:sz w:val="20"/>
                <w:szCs w:val="20"/>
              </w:rPr>
            </w:pPr>
            <w:r w:rsidRPr="000671FD">
              <w:rPr>
                <w:rFonts w:cstheme="minorHAnsi"/>
                <w:b/>
                <w:sz w:val="20"/>
                <w:szCs w:val="20"/>
              </w:rPr>
              <w:t>Supporting the Transition to School Video Series | Watch now!</w:t>
            </w:r>
          </w:p>
          <w:p w:rsidR="001D27D0" w:rsidRPr="000671FD" w:rsidRDefault="001D27D0" w:rsidP="001D27D0">
            <w:pPr>
              <w:rPr>
                <w:rFonts w:cstheme="minorHAnsi"/>
                <w:b/>
                <w:sz w:val="20"/>
                <w:szCs w:val="20"/>
              </w:rPr>
            </w:pPr>
          </w:p>
          <w:p w:rsidR="001D27D0" w:rsidRPr="000671FD" w:rsidRDefault="001D27D0" w:rsidP="001D27D0">
            <w:pPr>
              <w:rPr>
                <w:rFonts w:cstheme="minorHAnsi"/>
                <w:sz w:val="20"/>
                <w:szCs w:val="20"/>
              </w:rPr>
            </w:pPr>
            <w:r w:rsidRPr="000671FD">
              <w:rPr>
                <w:rFonts w:cstheme="minorHAnsi"/>
                <w:sz w:val="20"/>
                <w:szCs w:val="20"/>
              </w:rPr>
              <w:t xml:space="preserve">Did you know it is important to develop your child’s gross motor skills in order to improve their writing skills? Developing gross motor skills can help your child to sit at a desk and control the movements in their shoulders, arms, wrists and fingers – important when starting school.  </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Looking for ways to support your child’s gross motor development? Watch this video to learn fun ideas to try with the family!</w:t>
            </w:r>
          </w:p>
          <w:p w:rsidR="001D27D0" w:rsidRPr="000671FD" w:rsidRDefault="001D27D0" w:rsidP="001D27D0">
            <w:pPr>
              <w:rPr>
                <w:rFonts w:cstheme="minorHAnsi"/>
                <w:sz w:val="20"/>
                <w:szCs w:val="20"/>
              </w:rPr>
            </w:pPr>
          </w:p>
          <w:p w:rsidR="00561F75" w:rsidRPr="000671FD" w:rsidRDefault="001D27D0" w:rsidP="00561F75">
            <w:pPr>
              <w:rPr>
                <w:rFonts w:cstheme="minorHAnsi"/>
                <w:sz w:val="20"/>
                <w:szCs w:val="20"/>
              </w:rPr>
            </w:pPr>
            <w:r w:rsidRPr="000671FD">
              <w:rPr>
                <w:rFonts w:cstheme="minorHAnsi"/>
                <w:sz w:val="20"/>
                <w:szCs w:val="20"/>
              </w:rPr>
              <w:t xml:space="preserve">Access the full video series for parents and carers here: </w:t>
            </w:r>
            <w:hyperlink r:id="rId17"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rPr>
                <w:rFonts w:cstheme="minorHAnsi"/>
                <w:color w:val="0563C1"/>
                <w:sz w:val="20"/>
                <w:szCs w:val="20"/>
                <w:u w:val="single"/>
              </w:rPr>
            </w:pPr>
          </w:p>
          <w:p w:rsidR="001D27D0" w:rsidRPr="000671FD" w:rsidRDefault="001D27D0" w:rsidP="001D27D0">
            <w:pPr>
              <w:rPr>
                <w:rFonts w:cstheme="minorHAnsi"/>
                <w:color w:val="0563C1"/>
                <w:sz w:val="20"/>
                <w:szCs w:val="20"/>
                <w:u w:val="single"/>
              </w:rPr>
            </w:pPr>
          </w:p>
          <w:p w:rsidR="001D27D0" w:rsidRPr="000671FD"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r w:rsidR="001D27D0" w:rsidTr="001D27D0">
        <w:tc>
          <w:tcPr>
            <w:tcW w:w="5117" w:type="dxa"/>
          </w:tcPr>
          <w:p w:rsidR="001D27D0" w:rsidRDefault="001D27D0" w:rsidP="001D27D0">
            <w:pPr>
              <w:rPr>
                <w:rFonts w:cstheme="minorHAnsi"/>
                <w:noProof/>
                <w:sz w:val="20"/>
                <w:szCs w:val="20"/>
                <w:lang w:eastAsia="en-AU"/>
              </w:rPr>
            </w:pPr>
            <w:r>
              <w:rPr>
                <w:rFonts w:cstheme="minorHAnsi"/>
                <w:noProof/>
                <w:sz w:val="20"/>
                <w:szCs w:val="20"/>
                <w:lang w:eastAsia="en-AU"/>
              </w:rPr>
              <w:lastRenderedPageBreak/>
              <w:t>Embed video ‘P</w:t>
            </w:r>
            <w:r w:rsidRPr="000671FD">
              <w:rPr>
                <w:rFonts w:cstheme="minorHAnsi"/>
                <w:noProof/>
                <w:sz w:val="20"/>
                <w:szCs w:val="20"/>
                <w:lang w:eastAsia="en-AU"/>
              </w:rPr>
              <w:t>ractising fine motor skills at home’</w:t>
            </w:r>
          </w:p>
          <w:p w:rsidR="00795495" w:rsidRDefault="00795495" w:rsidP="001D27D0">
            <w:pPr>
              <w:rPr>
                <w:rFonts w:cstheme="minorHAnsi"/>
                <w:noProof/>
                <w:sz w:val="20"/>
                <w:szCs w:val="20"/>
                <w:lang w:eastAsia="en-AU"/>
              </w:rPr>
            </w:pPr>
          </w:p>
          <w:p w:rsidR="00795495" w:rsidRDefault="00561F75" w:rsidP="001D27D0">
            <w:pPr>
              <w:rPr>
                <w:rFonts w:cstheme="minorHAnsi"/>
                <w:sz w:val="20"/>
                <w:szCs w:val="20"/>
              </w:rPr>
            </w:pPr>
            <w:hyperlink r:id="rId18" w:history="1">
              <w:r w:rsidR="00795495" w:rsidRPr="00B54DD1">
                <w:rPr>
                  <w:rStyle w:val="Hyperlink"/>
                  <w:rFonts w:cstheme="minorHAnsi"/>
                  <w:sz w:val="20"/>
                  <w:szCs w:val="20"/>
                </w:rPr>
                <w:t>https://vimeo.com/showcase/9854763/video/756609314</w:t>
              </w:r>
            </w:hyperlink>
            <w:r w:rsidR="00795495">
              <w:rPr>
                <w:rFonts w:cstheme="minorHAnsi"/>
                <w:sz w:val="20"/>
                <w:szCs w:val="20"/>
              </w:rPr>
              <w:t xml:space="preserve"> </w:t>
            </w:r>
          </w:p>
        </w:tc>
        <w:tc>
          <w:tcPr>
            <w:tcW w:w="5090" w:type="dxa"/>
          </w:tcPr>
          <w:p w:rsidR="001D27D0" w:rsidRPr="000671FD" w:rsidRDefault="001D27D0" w:rsidP="001D27D0">
            <w:pPr>
              <w:rPr>
                <w:rFonts w:cstheme="minorHAnsi"/>
                <w:b/>
                <w:sz w:val="20"/>
                <w:szCs w:val="20"/>
              </w:rPr>
            </w:pPr>
            <w:r w:rsidRPr="000671FD">
              <w:rPr>
                <w:rFonts w:cstheme="minorHAnsi"/>
                <w:b/>
                <w:sz w:val="20"/>
                <w:szCs w:val="20"/>
              </w:rPr>
              <w:t>Supporting the Transition to School Video Series | Watch now!</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 xml:space="preserve">Fine motor skills involve the small muscles in the hands, fingers, and wrists. These skills help with movements like drawing, writing and using scissors. </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 xml:space="preserve">Watch this video to learn how to support your child’s fine motor skill development and assist their transition to school. </w:t>
            </w:r>
          </w:p>
          <w:p w:rsidR="001D27D0" w:rsidRPr="000671FD" w:rsidRDefault="001D27D0" w:rsidP="001D27D0">
            <w:pPr>
              <w:pStyle w:val="NormalWeb"/>
              <w:shd w:val="clear" w:color="auto" w:fill="FFFFFF"/>
              <w:spacing w:before="0" w:beforeAutospacing="0" w:after="90" w:afterAutospacing="0"/>
              <w:rPr>
                <w:rFonts w:asciiTheme="minorHAnsi" w:hAnsiTheme="minorHAnsi" w:cstheme="minorHAnsi"/>
                <w:color w:val="1C1E21"/>
                <w:sz w:val="20"/>
                <w:szCs w:val="20"/>
                <w:shd w:val="clear" w:color="auto" w:fill="FFFFFF"/>
              </w:rPr>
            </w:pPr>
          </w:p>
          <w:p w:rsidR="00561F75" w:rsidRPr="000671FD" w:rsidRDefault="001D27D0" w:rsidP="00561F75">
            <w:pPr>
              <w:rPr>
                <w:rFonts w:cstheme="minorHAnsi"/>
                <w:sz w:val="20"/>
                <w:szCs w:val="20"/>
              </w:rPr>
            </w:pPr>
            <w:r w:rsidRPr="000671FD">
              <w:rPr>
                <w:rFonts w:cstheme="minorHAnsi"/>
                <w:sz w:val="20"/>
                <w:szCs w:val="20"/>
              </w:rPr>
              <w:t xml:space="preserve">Access the full video series for parents and carers here: </w:t>
            </w:r>
            <w:hyperlink r:id="rId19"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pStyle w:val="NormalWeb"/>
              <w:shd w:val="clear" w:color="auto" w:fill="FFFFFF"/>
              <w:spacing w:before="0" w:beforeAutospacing="0" w:after="90" w:afterAutospacing="0"/>
              <w:rPr>
                <w:rFonts w:asciiTheme="minorHAnsi" w:hAnsiTheme="minorHAnsi" w:cstheme="minorHAnsi"/>
                <w:color w:val="1C1E21"/>
                <w:sz w:val="20"/>
                <w:szCs w:val="20"/>
                <w:shd w:val="clear" w:color="auto" w:fill="FFFFFF"/>
              </w:rPr>
            </w:pPr>
          </w:p>
          <w:p w:rsidR="001D27D0" w:rsidRPr="000671FD"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r w:rsidR="001D27D0" w:rsidTr="001D27D0">
        <w:tc>
          <w:tcPr>
            <w:tcW w:w="5117" w:type="dxa"/>
          </w:tcPr>
          <w:p w:rsidR="001D27D0" w:rsidRDefault="001D27D0" w:rsidP="001D27D0">
            <w:pPr>
              <w:rPr>
                <w:rFonts w:cstheme="minorHAnsi"/>
                <w:noProof/>
                <w:sz w:val="20"/>
                <w:szCs w:val="20"/>
                <w:lang w:eastAsia="en-AU"/>
              </w:rPr>
            </w:pPr>
            <w:r>
              <w:rPr>
                <w:rFonts w:cstheme="minorHAnsi"/>
                <w:noProof/>
                <w:sz w:val="20"/>
                <w:szCs w:val="20"/>
                <w:lang w:eastAsia="en-AU"/>
              </w:rPr>
              <w:t>Embed video ‘D</w:t>
            </w:r>
            <w:r w:rsidRPr="000671FD">
              <w:rPr>
                <w:rFonts w:cstheme="minorHAnsi"/>
                <w:noProof/>
                <w:sz w:val="20"/>
                <w:szCs w:val="20"/>
                <w:lang w:eastAsia="en-AU"/>
              </w:rPr>
              <w:t>eveloping independence and self care skills’</w:t>
            </w:r>
          </w:p>
          <w:p w:rsidR="00795495" w:rsidRDefault="00795495" w:rsidP="001D27D0">
            <w:pPr>
              <w:rPr>
                <w:rFonts w:cstheme="minorHAnsi"/>
                <w:noProof/>
                <w:sz w:val="20"/>
                <w:szCs w:val="20"/>
                <w:lang w:eastAsia="en-AU"/>
              </w:rPr>
            </w:pPr>
          </w:p>
          <w:p w:rsidR="00795495" w:rsidRPr="000671FD" w:rsidRDefault="00561F75" w:rsidP="001D27D0">
            <w:pPr>
              <w:rPr>
                <w:rFonts w:cstheme="minorHAnsi"/>
                <w:noProof/>
                <w:sz w:val="20"/>
                <w:szCs w:val="20"/>
                <w:lang w:eastAsia="en-AU"/>
              </w:rPr>
            </w:pPr>
            <w:hyperlink r:id="rId20" w:history="1">
              <w:r w:rsidR="00795495" w:rsidRPr="00B54DD1">
                <w:rPr>
                  <w:rStyle w:val="Hyperlink"/>
                  <w:rFonts w:cstheme="minorHAnsi"/>
                  <w:noProof/>
                  <w:sz w:val="20"/>
                  <w:szCs w:val="20"/>
                  <w:lang w:eastAsia="en-AU"/>
                </w:rPr>
                <w:t>https://vimeo.com/showcase/9854763/video/756983512</w:t>
              </w:r>
            </w:hyperlink>
            <w:r w:rsidR="00795495">
              <w:rPr>
                <w:rFonts w:cstheme="minorHAnsi"/>
                <w:noProof/>
                <w:sz w:val="20"/>
                <w:szCs w:val="20"/>
                <w:lang w:eastAsia="en-AU"/>
              </w:rPr>
              <w:t xml:space="preserve"> </w:t>
            </w:r>
          </w:p>
        </w:tc>
        <w:tc>
          <w:tcPr>
            <w:tcW w:w="5090" w:type="dxa"/>
          </w:tcPr>
          <w:p w:rsidR="001D27D0" w:rsidRPr="000671FD" w:rsidRDefault="001D27D0" w:rsidP="001D27D0">
            <w:pPr>
              <w:rPr>
                <w:rFonts w:cstheme="minorHAnsi"/>
                <w:b/>
                <w:sz w:val="20"/>
                <w:szCs w:val="20"/>
              </w:rPr>
            </w:pPr>
            <w:r w:rsidRPr="000671FD">
              <w:rPr>
                <w:rFonts w:cstheme="minorHAnsi"/>
                <w:b/>
                <w:sz w:val="20"/>
                <w:szCs w:val="20"/>
              </w:rPr>
              <w:t>Supporting the Transition to School Video Series | Watch now!</w:t>
            </w:r>
          </w:p>
          <w:p w:rsidR="001D27D0" w:rsidRPr="000671FD" w:rsidRDefault="001D27D0" w:rsidP="001D27D0">
            <w:pPr>
              <w:rPr>
                <w:rFonts w:cstheme="minorHAnsi"/>
                <w:b/>
                <w:sz w:val="20"/>
                <w:szCs w:val="20"/>
              </w:rPr>
            </w:pPr>
          </w:p>
          <w:p w:rsidR="001D27D0" w:rsidRPr="000671FD" w:rsidRDefault="001D27D0" w:rsidP="001D27D0">
            <w:pPr>
              <w:rPr>
                <w:rFonts w:cstheme="minorHAnsi"/>
                <w:sz w:val="20"/>
                <w:szCs w:val="20"/>
              </w:rPr>
            </w:pPr>
            <w:r w:rsidRPr="000671FD">
              <w:rPr>
                <w:rFonts w:eastAsia="Calibri" w:cstheme="minorHAnsi"/>
                <w:sz w:val="20"/>
                <w:szCs w:val="20"/>
              </w:rPr>
              <w:t>Being able to do tasks such as dressing, eating and going to the toilet independently makes it easier for children to take part in activities at school.</w:t>
            </w:r>
          </w:p>
          <w:p w:rsidR="001D27D0" w:rsidRPr="000671FD" w:rsidRDefault="001D27D0" w:rsidP="001D27D0">
            <w:pPr>
              <w:rPr>
                <w:rFonts w:cstheme="minorHAnsi"/>
                <w:sz w:val="20"/>
                <w:szCs w:val="20"/>
              </w:rPr>
            </w:pPr>
          </w:p>
          <w:p w:rsidR="001D27D0" w:rsidRPr="000671FD" w:rsidRDefault="001D27D0" w:rsidP="001D27D0">
            <w:pPr>
              <w:rPr>
                <w:rFonts w:cstheme="minorHAnsi"/>
                <w:b/>
                <w:sz w:val="20"/>
                <w:szCs w:val="20"/>
              </w:rPr>
            </w:pPr>
            <w:r w:rsidRPr="000671FD">
              <w:rPr>
                <w:rFonts w:cstheme="minorHAnsi"/>
                <w:sz w:val="20"/>
                <w:szCs w:val="20"/>
              </w:rPr>
              <w:t xml:space="preserve">Help your child to develop their independence and self-care skills by watching this video. </w:t>
            </w:r>
          </w:p>
          <w:p w:rsidR="001D27D0" w:rsidRPr="000671FD" w:rsidRDefault="001D27D0" w:rsidP="001D27D0">
            <w:pPr>
              <w:rPr>
                <w:rFonts w:cstheme="minorHAnsi"/>
                <w:sz w:val="20"/>
                <w:szCs w:val="20"/>
              </w:rPr>
            </w:pPr>
          </w:p>
          <w:p w:rsidR="001D27D0" w:rsidRPr="000671FD" w:rsidRDefault="001D27D0" w:rsidP="001D27D0">
            <w:pPr>
              <w:rPr>
                <w:rFonts w:cstheme="minorHAnsi"/>
                <w:sz w:val="20"/>
                <w:szCs w:val="20"/>
              </w:rPr>
            </w:pPr>
            <w:r w:rsidRPr="000671FD">
              <w:rPr>
                <w:rFonts w:cstheme="minorHAnsi"/>
                <w:sz w:val="20"/>
                <w:szCs w:val="20"/>
              </w:rPr>
              <w:t xml:space="preserve">Access the full video series for parents and carers here: </w:t>
            </w:r>
            <w:hyperlink r:id="rId21" w:history="1">
              <w:r w:rsidR="00561F75" w:rsidRPr="00561F75">
                <w:rPr>
                  <w:rStyle w:val="Hyperlink"/>
                  <w:color w:val="1F497D"/>
                  <w:sz w:val="20"/>
                  <w:szCs w:val="20"/>
                </w:rPr>
                <w:t>https://bit.ly/Transition2School</w:t>
              </w:r>
            </w:hyperlink>
            <w:r w:rsidR="00561F75">
              <w:rPr>
                <w:color w:val="1F497D"/>
              </w:rPr>
              <w:t xml:space="preserve"> </w:t>
            </w:r>
          </w:p>
          <w:p w:rsidR="001D27D0" w:rsidRPr="000671FD" w:rsidRDefault="001D27D0" w:rsidP="001D27D0">
            <w:pPr>
              <w:rPr>
                <w:rFonts w:cstheme="minorHAnsi"/>
                <w:sz w:val="20"/>
                <w:szCs w:val="20"/>
              </w:rPr>
            </w:pPr>
          </w:p>
          <w:p w:rsidR="001D27D0" w:rsidRDefault="001D27D0" w:rsidP="001D27D0">
            <w:pPr>
              <w:rPr>
                <w:rFonts w:cstheme="minorHAnsi"/>
                <w:sz w:val="20"/>
                <w:szCs w:val="20"/>
              </w:rPr>
            </w:pPr>
            <w:r w:rsidRPr="000671FD">
              <w:rPr>
                <w:rFonts w:cstheme="minorHAnsi"/>
                <w:sz w:val="20"/>
                <w:szCs w:val="20"/>
              </w:rPr>
              <w:t>#</w:t>
            </w:r>
            <w:proofErr w:type="spellStart"/>
            <w:r w:rsidRPr="000671FD">
              <w:rPr>
                <w:rFonts w:cstheme="minorHAnsi"/>
                <w:sz w:val="20"/>
                <w:szCs w:val="20"/>
              </w:rPr>
              <w:t>TransitiontoSchoolVideoSeries</w:t>
            </w:r>
            <w:proofErr w:type="spellEnd"/>
          </w:p>
          <w:p w:rsidR="001D27D0" w:rsidRDefault="001D27D0" w:rsidP="001D27D0">
            <w:pPr>
              <w:rPr>
                <w:rFonts w:cstheme="minorHAnsi"/>
                <w:sz w:val="20"/>
                <w:szCs w:val="20"/>
              </w:rPr>
            </w:pPr>
          </w:p>
        </w:tc>
      </w:tr>
    </w:tbl>
    <w:p w:rsidR="001D27D0" w:rsidRDefault="001D27D0" w:rsidP="001D27D0">
      <w:pPr>
        <w:rPr>
          <w:rFonts w:cstheme="minorHAnsi"/>
          <w:sz w:val="20"/>
          <w:szCs w:val="20"/>
        </w:rPr>
      </w:pPr>
    </w:p>
    <w:p w:rsidR="00CF613B" w:rsidRDefault="00CF613B"/>
    <w:p w:rsidR="001D27D0" w:rsidRDefault="001D27D0"/>
    <w:sectPr w:rsidR="001D2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D36BBC"/>
    <w:multiLevelType w:val="hybridMultilevel"/>
    <w:tmpl w:val="AC42DE78"/>
    <w:lvl w:ilvl="0" w:tplc="FDEE49E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EDC0667"/>
    <w:multiLevelType w:val="hybridMultilevel"/>
    <w:tmpl w:val="8988C8B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7D0"/>
    <w:rsid w:val="001D27D0"/>
    <w:rsid w:val="003D033D"/>
    <w:rsid w:val="004C3C3C"/>
    <w:rsid w:val="00561F75"/>
    <w:rsid w:val="00795495"/>
    <w:rsid w:val="0096787B"/>
    <w:rsid w:val="00B40E9B"/>
    <w:rsid w:val="00B8018D"/>
    <w:rsid w:val="00CF6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E3D3D8-EA76-4194-9803-19DC8E01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7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D27D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1D27D0"/>
    <w:pPr>
      <w:ind w:left="720"/>
      <w:contextualSpacing/>
    </w:pPr>
  </w:style>
  <w:style w:type="paragraph" w:styleId="NormalWeb">
    <w:name w:val="Normal (Web)"/>
    <w:basedOn w:val="Normal"/>
    <w:uiPriority w:val="99"/>
    <w:unhideWhenUsed/>
    <w:rsid w:val="001D27D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7954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shp.com.au/TransitionToSchool" TargetMode="External"/><Relationship Id="rId18" Type="http://schemas.openxmlformats.org/officeDocument/2006/relationships/hyperlink" Target="https://vimeo.com/showcase/9854763/video/756609314"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yperlink" Target="https://nshp.com.au/TransitionToSchool" TargetMode="External"/><Relationship Id="rId7" Type="http://schemas.openxmlformats.org/officeDocument/2006/relationships/hyperlink" Target="https://nshp.com.au/TransitionToSchool" TargetMode="External"/><Relationship Id="rId12" Type="http://schemas.openxmlformats.org/officeDocument/2006/relationships/hyperlink" Target="https://vimeo.com/showcase/9854759/video/754565155" TargetMode="External"/><Relationship Id="rId17" Type="http://schemas.openxmlformats.org/officeDocument/2006/relationships/hyperlink" Target="https://nshp.com.au/TransitionToSchool"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vimeo.com/showcase/9854763/video/754565369" TargetMode="External"/><Relationship Id="rId20" Type="http://schemas.openxmlformats.org/officeDocument/2006/relationships/hyperlink" Target="https://vimeo.com/showcase/9854763/video/75698351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shp.com.au/TransitionToSchool" TargetMode="External"/><Relationship Id="rId24" Type="http://schemas.openxmlformats.org/officeDocument/2006/relationships/customXml" Target="../customXml/item1.xml"/><Relationship Id="rId5" Type="http://schemas.openxmlformats.org/officeDocument/2006/relationships/hyperlink" Target="mailto:NSLHD-LiveLifeWellatSchool@health.nsw.gov.au" TargetMode="External"/><Relationship Id="rId15" Type="http://schemas.openxmlformats.org/officeDocument/2006/relationships/hyperlink" Target="https://nshp.com.au/TransitionToSchool" TargetMode="External"/><Relationship Id="rId23" Type="http://schemas.openxmlformats.org/officeDocument/2006/relationships/theme" Target="theme/theme1.xml"/><Relationship Id="rId10" Type="http://schemas.openxmlformats.org/officeDocument/2006/relationships/hyperlink" Target="https://vimeo.com/showcase/9854759/video/754565065" TargetMode="External"/><Relationship Id="rId19" Type="http://schemas.openxmlformats.org/officeDocument/2006/relationships/hyperlink" Target="https://nshp.com.au/TransitionToSchool" TargetMode="External"/><Relationship Id="rId4" Type="http://schemas.openxmlformats.org/officeDocument/2006/relationships/webSettings" Target="webSettings.xml"/><Relationship Id="rId9" Type="http://schemas.openxmlformats.org/officeDocument/2006/relationships/hyperlink" Target="https://nshp.com.au/TransitionToSchool" TargetMode="External"/><Relationship Id="rId14" Type="http://schemas.openxmlformats.org/officeDocument/2006/relationships/hyperlink" Target="https://vimeo.com/showcase/9854759/video/75660455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SLHD Base Document" ma:contentTypeID="0x0101000D28586D1073478DB14577C263E8A76E008B96AB375486E74FB3AD3D9518622B0D" ma:contentTypeVersion="2" ma:contentTypeDescription="NSLHD Document Content Type" ma:contentTypeScope="" ma:versionID="c25478cdbcc4e3463949a1b7e4f47543">
  <xsd:schema xmlns:xsd="http://www.w3.org/2001/XMLSchema" xmlns:xs="http://www.w3.org/2001/XMLSchema" xmlns:p="http://schemas.microsoft.com/office/2006/metadata/properties" xmlns:ns3="bfcb7a6d-84e9-4edd-9676-71f2af27e528" xmlns:ns4="570a3e1a-5e60-4153-a633-6463d130160e" targetNamespace="http://schemas.microsoft.com/office/2006/metadata/properties" ma:root="true" ma:fieldsID="b9b2d003a0c3e80fca009ce4e3d4a5c1" ns3:_="" ns4:_="">
    <xsd:import namespace="bfcb7a6d-84e9-4edd-9676-71f2af27e528"/>
    <xsd:import namespace="570a3e1a-5e60-4153-a633-6463d130160e"/>
    <xsd:element name="properties">
      <xsd:complexType>
        <xsd:sequence>
          <xsd:element name="documentManagement">
            <xsd:complexType>
              <xsd:all>
                <xsd:element ref="ns3:NSLHDOwner"/>
                <xsd:element ref="ns4:TaxCatchAll" minOccurs="0"/>
                <xsd:element ref="ns3:NSLHDLocationTaxHTField" minOccurs="0"/>
                <xsd:element ref="ns3:NSLHDCategoryTaxHTField" minOccurs="0"/>
                <xsd:element ref="ns3:NSLHDTopicTaxHTField" minOccurs="0"/>
                <xsd:element ref="ns3:NSLHDSearchKeywords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b7a6d-84e9-4edd-9676-71f2af27e528" elementFormDefault="qualified">
    <xsd:import namespace="http://schemas.microsoft.com/office/2006/documentManagement/types"/>
    <xsd:import namespace="http://schemas.microsoft.com/office/infopath/2007/PartnerControls"/>
    <xsd:element name="NSLHDOwner" ma:index="11" ma:displayName="Owner" ma:default="ICTWebteam" ma:internalName="NSLHDOwner">
      <xsd:simpleType>
        <xsd:restriction base="dms:Choice">
          <xsd:enumeration value="ICT Web team"/>
          <xsd:enumeration value="Corporate Communication team"/>
        </xsd:restriction>
      </xsd:simpleType>
    </xsd:element>
    <xsd:element name="NSLHDLocationTaxHTField" ma:index="14" nillable="true" ma:taxonomy="true" ma:internalName="NSLHDLocationTaxHTField" ma:taxonomyFieldName="NSLHDLocation" ma:displayName="Location" ma:default="1033;#NSLHD|b2a24c5c-ddee-4949-b434-bcc3fba4532b" ma:fieldId="{8ead2483-b0ca-4c87-ace8-865c9e707802}" ma:taxonomyMulti="true" ma:sspId="3637a09a-56b1-4753-a791-aaad452b8f76" ma:termSetId="e889ce1b-c1f2-424d-b144-757280bbdc5c" ma:anchorId="00000000-0000-0000-0000-000000000000" ma:open="false" ma:isKeyword="false">
      <xsd:complexType>
        <xsd:sequence>
          <xsd:element ref="pc:Terms" minOccurs="0" maxOccurs="1"/>
        </xsd:sequence>
      </xsd:complexType>
    </xsd:element>
    <xsd:element name="NSLHDCategoryTaxHTField" ma:index="15" nillable="true" ma:taxonomy="true" ma:internalName="NSLHDCategoryTaxHTField" ma:taxonomyFieldName="NSLHDCategory" ma:displayName="Category" ma:default="1033;#Health information|0fb43597-57ff-479c-8d8d-bf317041869a" ma:fieldId="{be0f1c20-8e42-4b85-92b2-838e57fdd0e1}" ma:taxonomyMulti="true" ma:sspId="3637a09a-56b1-4753-a791-aaad452b8f76" ma:termSetId="786b75a6-e202-4a7e-9e3e-111d86b72f09" ma:anchorId="00000000-0000-0000-0000-000000000000" ma:open="false" ma:isKeyword="false">
      <xsd:complexType>
        <xsd:sequence>
          <xsd:element ref="pc:Terms" minOccurs="0" maxOccurs="1"/>
        </xsd:sequence>
      </xsd:complexType>
    </xsd:element>
    <xsd:element name="NSLHDTopicTaxHTField" ma:index="16" nillable="true" ma:taxonomy="true" ma:internalName="NSLHDTopicTaxHTField" ma:taxonomyFieldName="NSLHDTopic" ma:displayName="Topic" ma:default="" ma:fieldId="{b9d8b4d5-035e-4ae1-ac13-918e8ddf5ab9}" ma:taxonomyMulti="true" ma:sspId="3637a09a-56b1-4753-a791-aaad452b8f76" ma:termSetId="4108a2f0-923a-478c-b26a-3540f3fa8de9" ma:anchorId="00000000-0000-0000-0000-000000000000" ma:open="false" ma:isKeyword="false">
      <xsd:complexType>
        <xsd:sequence>
          <xsd:element ref="pc:Terms" minOccurs="0" maxOccurs="1"/>
        </xsd:sequence>
      </xsd:complexType>
    </xsd:element>
    <xsd:element name="NSLHDSearchKeywordsTaxHTField" ma:index="17" nillable="true" ma:taxonomy="true" ma:internalName="NSLHDSearchKeywordsTaxHTField" ma:taxonomyFieldName="NSLHDSearchKeywords" ma:displayName="Search Keywords" ma:default="" ma:fieldId="{df3e97c3-232b-4a34-a354-644b7f6230ec}" ma:taxonomyMulti="true" ma:sspId="3637a09a-56b1-4753-a791-aaad452b8f76" ma:termSetId="68765c10-1f33-4be8-8c3b-28ebfbf4796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0a3e1a-5e60-4153-a633-6463d130160e" elementFormDefault="qualified">
    <xsd:import namespace="http://schemas.microsoft.com/office/2006/documentManagement/types"/>
    <xsd:import namespace="http://schemas.microsoft.com/office/infopath/2007/PartnerControls"/>
    <xsd:element name="TaxCatchAll" ma:index="13" nillable="true" ma:displayName="Taxonomy Catch All Column" ma:description="" ma:hidden="true" ma:list="{486d3366-2b51-4219-8374-b7b73f723e31}" ma:internalName="TaxCatchAll" ma:showField="CatchAllData" ma:web="570a3e1a-5e60-4153-a633-6463d13016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SLHDOwner xmlns="bfcb7a6d-84e9-4edd-9676-71f2af27e528">ICTWebteam</NSLHDOwner>
    <NSLHDLocationTaxHTField xmlns="bfcb7a6d-84e9-4edd-9676-71f2af27e528">
      <Terms xmlns="http://schemas.microsoft.com/office/infopath/2007/PartnerControls">
        <TermInfo xmlns="http://schemas.microsoft.com/office/infopath/2007/PartnerControls">
          <TermName xmlns="http://schemas.microsoft.com/office/infopath/2007/PartnerControls">NSLHD</TermName>
          <TermId xmlns="http://schemas.microsoft.com/office/infopath/2007/PartnerControls">b2a24c5c-ddee-4949-b434-bcc3fba4532b</TermId>
        </TermInfo>
      </Terms>
    </NSLHDLocationTaxHTField>
    <NSLHDCategoryTaxHTField xmlns="bfcb7a6d-84e9-4edd-9676-71f2af27e528">
      <Terms xmlns="http://schemas.microsoft.com/office/infopath/2007/PartnerControls">
        <TermInfo xmlns="http://schemas.microsoft.com/office/infopath/2007/PartnerControls">
          <TermName xmlns="http://schemas.microsoft.com/office/infopath/2007/PartnerControls">Health information</TermName>
          <TermId xmlns="http://schemas.microsoft.com/office/infopath/2007/PartnerControls">0fb43597-57ff-479c-8d8d-bf317041869a</TermId>
        </TermInfo>
      </Terms>
    </NSLHDCategoryTaxHTField>
    <NSLHDTopicTaxHTField xmlns="bfcb7a6d-84e9-4edd-9676-71f2af27e528">
      <Terms xmlns="http://schemas.microsoft.com/office/infopath/2007/PartnerControls"/>
    </NSLHDTopicTaxHTField>
    <TaxCatchAll xmlns="570a3e1a-5e60-4153-a633-6463d130160e"/>
    <NSLHDSearchKeywordsTaxHTField xmlns="bfcb7a6d-84e9-4edd-9676-71f2af27e528">
      <Terms xmlns="http://schemas.microsoft.com/office/infopath/2007/PartnerControls"/>
    </NSLHDSearchKeywordsTaxHTField>
  </documentManagement>
</p:properties>
</file>

<file path=customXml/itemProps1.xml><?xml version="1.0" encoding="utf-8"?>
<ds:datastoreItem xmlns:ds="http://schemas.openxmlformats.org/officeDocument/2006/customXml" ds:itemID="{5456EB65-C65B-4F13-AC68-EE7266F9B07F}"/>
</file>

<file path=customXml/itemProps2.xml><?xml version="1.0" encoding="utf-8"?>
<ds:datastoreItem xmlns:ds="http://schemas.openxmlformats.org/officeDocument/2006/customXml" ds:itemID="{AB34894E-182F-4AD5-A7A4-63CCF3888D9D}"/>
</file>

<file path=customXml/itemProps3.xml><?xml version="1.0" encoding="utf-8"?>
<ds:datastoreItem xmlns:ds="http://schemas.openxmlformats.org/officeDocument/2006/customXml" ds:itemID="{5C7B1B44-6CE7-450D-B49B-6D3CCE4B58F2}"/>
</file>

<file path=docProps/app.xml><?xml version="1.0" encoding="utf-8"?>
<Properties xmlns="http://schemas.openxmlformats.org/officeDocument/2006/extended-properties" xmlns:vt="http://schemas.openxmlformats.org/officeDocument/2006/docPropsVTypes">
  <Template>Normal</Template>
  <TotalTime>3</TotalTime>
  <Pages>3</Pages>
  <Words>847</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Adam (Northern Sydney LHD)</dc:creator>
  <cp:keywords/>
  <dc:description/>
  <cp:lastModifiedBy>Darryn Piper (Northern Sydney LHD)</cp:lastModifiedBy>
  <cp:revision>3</cp:revision>
  <dcterms:created xsi:type="dcterms:W3CDTF">2022-10-12T21:59:00Z</dcterms:created>
  <dcterms:modified xsi:type="dcterms:W3CDTF">2022-12-02T03:40:00Z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0x0101000D28586D1073478DB14577C263E8A76E008B96AB375486E74FB3AD3D9518622B0D</vt:lpwstr>
  </property>
</Properties>
</file>